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sz w:val="28"/>
          <w:szCs w:val="28"/>
        </w:rPr>
      </w:pPr>
      <w:r>
        <w:rPr>
          <w:rFonts w:hint="eastAsia" w:ascii="仿宋_GB2312" w:hAnsi="仿宋_GB2312"/>
          <w:shd w:val="clear" w:color="auto" w:fill="FFFFFF"/>
        </w:rPr>
        <w:t>附</w:t>
      </w:r>
      <w:r>
        <w:rPr>
          <w:rFonts w:hint="eastAsia" w:ascii="仿宋_GB2312" w:hAnsi="仿宋_GB2312"/>
          <w:shd w:val="clear" w:color="auto" w:fill="FFFFFF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 xml:space="preserve">毕业期间大学生心理健康教育指导中心值班安排 </w:t>
      </w:r>
    </w:p>
    <w:p>
      <w:pPr>
        <w:jc w:val="center"/>
        <w:rPr>
          <w:rFonts w:hint="eastAsia" w:ascii="仿宋_GB2312" w:hAnsi="仿宋_GB2312"/>
          <w:shd w:val="clear" w:color="auto" w:fill="FFFFFF"/>
        </w:rPr>
      </w:pPr>
    </w:p>
    <w:tbl>
      <w:tblPr>
        <w:tblStyle w:val="5"/>
        <w:tblW w:w="14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5"/>
        <w:gridCol w:w="885"/>
        <w:gridCol w:w="885"/>
        <w:gridCol w:w="885"/>
        <w:gridCol w:w="874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84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平原校区：基础医学楼B116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6月2日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6月3日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6月4日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6月5日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6月6日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6月7日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6月8日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6月9日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6月10日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6月11日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6月12日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6月13日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6月14日</w:t>
            </w:r>
          </w:p>
        </w:tc>
        <w:tc>
          <w:tcPr>
            <w:tcW w:w="87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6月15日</w:t>
            </w:r>
          </w:p>
        </w:tc>
        <w:tc>
          <w:tcPr>
            <w:tcW w:w="86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7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6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新乡校区：餐厅对面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6月2日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6月3日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6月4日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6月5日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6月6日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6月7日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6月8日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6月9日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6月10日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6月11日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6月12日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6月13日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6月14日</w:t>
            </w:r>
          </w:p>
        </w:tc>
        <w:tc>
          <w:tcPr>
            <w:tcW w:w="87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6月15日</w:t>
            </w:r>
          </w:p>
        </w:tc>
        <w:tc>
          <w:tcPr>
            <w:tcW w:w="86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74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胡静静、张小培</w:t>
            </w:r>
          </w:p>
        </w:tc>
        <w:tc>
          <w:tcPr>
            <w:tcW w:w="86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明阿欢、崔文燕</w:t>
            </w:r>
          </w:p>
        </w:tc>
      </w:tr>
    </w:tbl>
    <w:p>
      <w:pPr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注：实际值班人员以实时工作安排为准。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/>
          <w:shd w:val="clear" w:color="auto" w:fill="FFFFFF"/>
          <w:lang w:val="en-US" w:eastAsia="zh-CN"/>
        </w:rPr>
      </w:pPr>
      <w:r>
        <w:rPr>
          <w:rFonts w:hint="eastAsia" w:ascii="仿宋_GB2312" w:hAnsi="仿宋_GB2312"/>
          <w:shd w:val="clear" w:color="auto" w:fill="FFFFFF"/>
          <w:lang w:val="en-US" w:eastAsia="zh-CN"/>
        </w:rPr>
        <w:t xml:space="preserve">    值班时间：8:00-21:00    </w:t>
      </w:r>
    </w:p>
    <w:p>
      <w:pPr>
        <w:jc w:val="left"/>
        <w:rPr>
          <w:rFonts w:hint="eastAsia" w:ascii="仿宋_GB2312" w:hAnsi="仿宋_GB2312"/>
          <w:shd w:val="clear" w:color="auto" w:fill="FFFFFF"/>
          <w:lang w:val="en-US" w:eastAsia="zh-CN"/>
        </w:rPr>
      </w:pPr>
      <w:r>
        <w:rPr>
          <w:rFonts w:hint="eastAsia" w:ascii="仿宋_GB2312" w:hAnsi="仿宋_GB2312"/>
          <w:shd w:val="clear" w:color="auto" w:fill="FFFFFF"/>
          <w:lang w:val="en-US" w:eastAsia="zh-CN"/>
        </w:rPr>
        <w:t xml:space="preserve">        联系</w:t>
      </w:r>
      <w:r>
        <w:rPr>
          <w:rFonts w:hint="eastAsia" w:ascii="仿宋_GB2312" w:hAnsi="仿宋_GB2312"/>
          <w:shd w:val="clear" w:color="auto" w:fill="FFFFFF"/>
        </w:rPr>
        <w:t>电话：</w:t>
      </w:r>
      <w:r>
        <w:rPr>
          <w:rFonts w:hint="eastAsia" w:ascii="仿宋_GB2312" w:hAnsi="仿宋_GB2312"/>
          <w:shd w:val="clear" w:color="auto" w:fill="FFFFFF"/>
          <w:lang w:val="en-US" w:eastAsia="zh-CN"/>
        </w:rPr>
        <w:t>7375543</w:t>
      </w:r>
    </w:p>
    <w:p>
      <w:pPr>
        <w:spacing w:line="60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B69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2017-06-06T02:47:20Z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